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6E5" w:rsidRPr="00290A4F" w:rsidRDefault="00A7291F" w:rsidP="00C42F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294120" cy="8906510"/>
            <wp:effectExtent l="0" t="0" r="0" b="0"/>
            <wp:docPr id="1" name="Рисунок 1" descr="Page_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age_0000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890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36E5" w:rsidRPr="00290A4F"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="00C42FFF"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294120" cy="8906510"/>
            <wp:effectExtent l="0" t="0" r="0" b="0"/>
            <wp:docPr id="2" name="Рисунок 2" descr="Page_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age_0003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120" cy="890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0493" w:rsidRPr="00290A4F" w:rsidRDefault="002F0493" w:rsidP="002F04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1. </w:t>
      </w:r>
      <w:r w:rsidR="00777958"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и задачи освоения 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дисциплины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Целями освоения дисциплины «Педагогика и психология высшей школы» являются развитие у аспирантов целостного представления о психолого-педагогических аспектах профессиональной деятельности в современном высшем образовательном учреждении, создание общих теоретических основ мировоззр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ния будущих специалистов высшей школы.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Задачи дисциплины: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  <w:szCs w:val="24"/>
        </w:rPr>
        <w:t>Формирование научных знаний в области психологии высшей школы.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Развитие научно-психологического подхода к анализу и оценке категорий  исследовательской деятельности.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Расширение научно-понятийных представлений в области психологии вз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имодействия преподавателя и студента.</w:t>
      </w:r>
    </w:p>
    <w:p w:rsidR="002F0493" w:rsidRPr="00290A4F" w:rsidRDefault="002F0493" w:rsidP="002F0493">
      <w:pPr>
        <w:numPr>
          <w:ilvl w:val="0"/>
          <w:numId w:val="1"/>
        </w:num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Формирование психолого-педагогических умений в области осуществления профессиональной деятельности</w:t>
      </w: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2. Место дисциплины </w:t>
      </w:r>
      <w:r w:rsidR="007A3066">
        <w:rPr>
          <w:rFonts w:ascii="Times New Roman" w:eastAsia="Times New Roman" w:hAnsi="Times New Roman" w:cs="Times New Roman"/>
          <w:b/>
          <w:sz w:val="28"/>
          <w:szCs w:val="28"/>
        </w:rPr>
        <w:t xml:space="preserve">(модуля) </w:t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в структуре ОПОП </w:t>
      </w:r>
      <w:proofErr w:type="gramStart"/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ВО</w:t>
      </w:r>
      <w:proofErr w:type="gramEnd"/>
    </w:p>
    <w:p w:rsidR="00777958" w:rsidRPr="00777958" w:rsidRDefault="00777958" w:rsidP="0077795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Дисциплина «Педагогика и психология высшей школы» является дисц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плиной </w:t>
      </w:r>
      <w:r>
        <w:rPr>
          <w:rFonts w:ascii="Times New Roman" w:eastAsia="Times New Roman" w:hAnsi="Times New Roman" w:cs="Times New Roman"/>
          <w:sz w:val="28"/>
          <w:szCs w:val="28"/>
        </w:rPr>
        <w:t>вариативной</w:t>
      </w: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 части.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Требования к предварительной подготовке обучающегося: овладением ди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циплинами - педагогика, общая психология, педагогическая психология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Дисциплины и практики, для которых освоение данной дисциплины нео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ходимо как предшествующее: основные положения дисциплины должны быть использованы в дальнейшем при прохождении аспирантами педагогической пра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тики и при выполнении научно-исследовательской работы.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0493" w:rsidRPr="00290A4F" w:rsidRDefault="002F0493" w:rsidP="002F0493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gramStart"/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>Компетенции обучающегося, формируемые в результате освоения дисциплины</w:t>
      </w:r>
      <w:proofErr w:type="gramEnd"/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Процесс изучения дисциплины направлен на формирование следующих компетенций или их составляющих: 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УК-3 – готовность участвовать в работе российских и международных и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следовательских коллективов по решению научных и научно-образовательных 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дач;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ОПК-1 – способность самостоятельно осуществлять научно-исследовательскую деятельность в соответствующей профессиональной области с использованием современных методов исследования и информационно-коммуникационных технологий.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ОПК-2 – готовность к преподавательской деятельности по основным обр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зовательным программам высшего образования.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освоения  данной дисциплины </w:t>
      </w:r>
      <w:proofErr w:type="gramStart"/>
      <w:r w:rsidRPr="00290A4F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proofErr w:type="gramEnd"/>
      <w:r w:rsidRPr="00290A4F">
        <w:rPr>
          <w:rFonts w:ascii="Times New Roman" w:eastAsia="Times New Roman" w:hAnsi="Times New Roman" w:cs="Times New Roman"/>
          <w:sz w:val="28"/>
          <w:szCs w:val="28"/>
        </w:rPr>
        <w:t xml:space="preserve"> должен: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0"/>
          <w:u w:val="single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Знать: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понятия и категории, изучаемые в курсе педагогики и психологии высшей школы;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фундаментальные основы, основные достижения, современные проблемы и тенденции развития психологии высшей школы; ее взаимосвязи с другими науками;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lastRenderedPageBreak/>
        <w:t>современные подходы к моделированию педагогической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специфику и структуру осуществления основных этапов учебно-профессиональной деятельности;</w:t>
      </w:r>
    </w:p>
    <w:p w:rsidR="002F0493" w:rsidRPr="00290A4F" w:rsidRDefault="002F0493" w:rsidP="002F049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сущность и проблемы обучения и воспитания в высшей школе, психологич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ские пределы человеческого восприятия и усвоения, психологические ос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бенности юношеского возраста, особенности влияния на результаты педаг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гической деятельности индивидуальных различий студентов;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и закономерности психолого-педагогического взаимодействия преподавателя и студента;</w:t>
      </w:r>
    </w:p>
    <w:p w:rsidR="002F0493" w:rsidRPr="00290A4F" w:rsidRDefault="002F0493" w:rsidP="002F0493">
      <w:pPr>
        <w:numPr>
          <w:ilvl w:val="0"/>
          <w:numId w:val="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особенности осуществления научно-исследовательской деятельности в ВУЗе.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i/>
          <w:iCs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b/>
          <w:bCs/>
          <w:i/>
          <w:sz w:val="28"/>
          <w:szCs w:val="24"/>
        </w:rPr>
        <w:t>Уметь</w:t>
      </w:r>
      <w:r w:rsidRPr="00290A4F">
        <w:rPr>
          <w:rFonts w:ascii="Times New Roman" w:eastAsia="Times New Roman" w:hAnsi="Times New Roman" w:cs="Times New Roman"/>
          <w:i/>
          <w:iCs/>
          <w:sz w:val="28"/>
          <w:szCs w:val="24"/>
        </w:rPr>
        <w:t>: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анализировать категории педагогики и психологии высшей школы с точки зрения их определения, свойств, специфики;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определять психологические особенности учебно-профессионального вза</w:t>
      </w:r>
      <w:r w:rsidRPr="00290A4F">
        <w:rPr>
          <w:rFonts w:ascii="Times New Roman" w:eastAsia="Times New Roman" w:hAnsi="Times New Roman" w:cs="Times New Roman"/>
          <w:sz w:val="28"/>
        </w:rPr>
        <w:t>и</w:t>
      </w:r>
      <w:r w:rsidRPr="00290A4F">
        <w:rPr>
          <w:rFonts w:ascii="Times New Roman" w:eastAsia="Times New Roman" w:hAnsi="Times New Roman" w:cs="Times New Roman"/>
          <w:sz w:val="28"/>
        </w:rPr>
        <w:t>модействия по их характеристикам  и особенностям проявления.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устанавливать эффективные пути психолого-педагогического взаимоде</w:t>
      </w:r>
      <w:r w:rsidRPr="00290A4F">
        <w:rPr>
          <w:rFonts w:ascii="Times New Roman" w:eastAsia="Times New Roman" w:hAnsi="Times New Roman" w:cs="Times New Roman"/>
          <w:sz w:val="28"/>
        </w:rPr>
        <w:t>й</w:t>
      </w:r>
      <w:r w:rsidRPr="00290A4F">
        <w:rPr>
          <w:rFonts w:ascii="Times New Roman" w:eastAsia="Times New Roman" w:hAnsi="Times New Roman" w:cs="Times New Roman"/>
          <w:sz w:val="28"/>
        </w:rPr>
        <w:t>ствия в процессе обучения;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характеризовать этапы проведения научно-исследовательской деятельности и подбирать методы для каждого из них;</w:t>
      </w:r>
    </w:p>
    <w:p w:rsidR="002F0493" w:rsidRPr="00290A4F" w:rsidRDefault="002F0493" w:rsidP="002F0493">
      <w:pPr>
        <w:numPr>
          <w:ilvl w:val="0"/>
          <w:numId w:val="3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90A4F">
        <w:rPr>
          <w:rFonts w:ascii="Times New Roman" w:eastAsia="Times New Roman" w:hAnsi="Times New Roman" w:cs="Times New Roman"/>
          <w:sz w:val="28"/>
        </w:rPr>
        <w:t>проектировать новое учебное содержание и технологии в образовательном пространстве высшей школы.</w:t>
      </w:r>
    </w:p>
    <w:p w:rsidR="002F0493" w:rsidRPr="00290A4F" w:rsidRDefault="002F0493" w:rsidP="002F0493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i/>
          <w:sz w:val="28"/>
          <w:szCs w:val="28"/>
        </w:rPr>
        <w:t>Владеть навыками: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систематизации педагогического и психологического знания;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 w:right="-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навыками профессиональной культуры педагога высшей школы;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анализа учебно-воспитательных ситуаций и перспектив их развития;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применения основных психологических принципов организации обучения и воспитания;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проектирования форм и методов контроля качества образования, а также ра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личные виды контрольно-измерительных материалов, в том числе, на основе современных информационных технологий;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разнообразными образовательными технологиями, методами и приемами устного и письменного изложения предметного материала;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и планирования научно-педагогического эксперимента, соста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ления образовательных программ и индивидуальных образовательных мар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ш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рутов;</w:t>
      </w:r>
    </w:p>
    <w:p w:rsidR="002F0493" w:rsidRPr="00290A4F" w:rsidRDefault="002F0493" w:rsidP="002F0493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методами формирования навыков самостоятельной работы, профессионал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ного мышления и развития творческих способностей студентов;</w:t>
      </w:r>
    </w:p>
    <w:p w:rsidR="002F0493" w:rsidRPr="00290A4F" w:rsidRDefault="002F0493" w:rsidP="002F0493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организации взаимодействия различных субъектов образовательного учр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90A4F">
        <w:rPr>
          <w:rFonts w:ascii="Times New Roman" w:eastAsia="Times New Roman" w:hAnsi="Times New Roman" w:cs="Times New Roman"/>
          <w:sz w:val="28"/>
          <w:szCs w:val="28"/>
        </w:rPr>
        <w:t>ждения; способами создания требовательно-доброжелательной обстановки образовательного процесса.</w:t>
      </w:r>
    </w:p>
    <w:p w:rsidR="002F0493" w:rsidRPr="00290A4F" w:rsidRDefault="002F0493" w:rsidP="002F04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1C1756" w:rsidRDefault="002F0493" w:rsidP="00AF6E41">
      <w:pPr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4. Структура и содержание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3653"/>
        <w:gridCol w:w="601"/>
        <w:gridCol w:w="709"/>
        <w:gridCol w:w="1596"/>
        <w:gridCol w:w="1599"/>
        <w:gridCol w:w="1164"/>
      </w:tblGrid>
      <w:tr w:rsidR="001C1756" w:rsidTr="008C0F3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Код зан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тия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разделов и тем/вид занятия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Компете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Литература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Инте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акти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ная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форма</w:t>
            </w: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1. Психологические закономерности обучения в высшей школе в иннов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ционный период</w:t>
            </w:r>
          </w:p>
        </w:tc>
      </w:tr>
      <w:tr w:rsidR="001C1756" w:rsidTr="008C0F3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высшей школы (ВШ) как наука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Л.2.3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/Лек 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Учебная деятельность и ее специфика в высшей школе. Научное творчество в проце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се обучения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2. Студент как личность и субъект учебной деятельности</w:t>
            </w:r>
          </w:p>
        </w:tc>
      </w:tr>
      <w:tr w:rsidR="001C1756" w:rsidTr="008C0F3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Психология личности совр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менного студента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Студент как субъект учебной деятельности и самообразов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ния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>Раздел 3. Преподаватель как субъект педагогической деятельности и общения в высшей школе</w:t>
            </w:r>
          </w:p>
        </w:tc>
      </w:tr>
      <w:tr w:rsidR="001C1756" w:rsidTr="008C0F3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lastRenderedPageBreak/>
              <w:t xml:space="preserve">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  <w:t xml:space="preserve">Личность преподавателя как ресурс эффективного общения в высшей школе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Л.1.2,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Педагогический конфликт /</w:t>
            </w:r>
            <w:proofErr w:type="gramStart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Ср</w:t>
            </w:r>
            <w:proofErr w:type="gramEnd"/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Л.1.1, Л.2.1, Л.2.3, 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1C1756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3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Раздел 4. Психолого-педагогические аспекты осуществления исследовательской деятельности в высшей школе</w:t>
            </w:r>
          </w:p>
        </w:tc>
      </w:tr>
      <w:tr w:rsidR="001C1756" w:rsidTr="008C0F3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4.1.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Научно-исследовательская д</w:t>
            </w:r>
            <w:r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>ятельность преподавателя и студента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4.2.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/Лек/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ПР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1C1756" w:rsidTr="008C0F36"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1756" w:rsidRDefault="001C175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Креативный подход  в проце</w:t>
            </w:r>
            <w:r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се реализации исследовател</w:t>
            </w:r>
            <w:r>
              <w:rPr>
                <w:sz w:val="26"/>
                <w:szCs w:val="26"/>
              </w:rPr>
              <w:t>ь</w:t>
            </w:r>
            <w:r>
              <w:rPr>
                <w:sz w:val="26"/>
                <w:szCs w:val="26"/>
              </w:rPr>
              <w:t>ской деятельности: принципы и методы решения творческих задач /</w:t>
            </w:r>
            <w:proofErr w:type="gramStart"/>
            <w:r>
              <w:rPr>
                <w:sz w:val="26"/>
                <w:szCs w:val="26"/>
              </w:rPr>
              <w:t>Ср</w:t>
            </w:r>
            <w:proofErr w:type="gramEnd"/>
            <w:r>
              <w:rPr>
                <w:sz w:val="26"/>
                <w:szCs w:val="26"/>
              </w:rPr>
              <w:t>/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ОПК-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УК-3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Л.2.2,</w:t>
            </w:r>
          </w:p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Л.3.1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756" w:rsidRDefault="001C1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D6DC4" w:rsidTr="008C0F36"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DC4" w:rsidRDefault="00614355">
            <w:pPr>
              <w:pStyle w:val="1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Итого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C4" w:rsidRDefault="006D6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C4" w:rsidRDefault="008C0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180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C4" w:rsidRDefault="006D6D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C4" w:rsidRDefault="006D6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DC4" w:rsidRDefault="006D6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2F0493" w:rsidRPr="00290A4F" w:rsidRDefault="002F0493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5. Образовательные технологии</w:t>
      </w:r>
    </w:p>
    <w:p w:rsidR="002F0493" w:rsidRPr="001848D7" w:rsidRDefault="002F0493" w:rsidP="001848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sz w:val="28"/>
          <w:szCs w:val="28"/>
        </w:rPr>
        <w:t>При изучении дисциплины используются информационно-коммуникативные технологии, Интернет технологии, и интерактивные формы обучения.</w:t>
      </w:r>
    </w:p>
    <w:p w:rsidR="00777958" w:rsidRDefault="00777958" w:rsidP="002F0493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widowControl w:val="0"/>
        <w:spacing w:after="0"/>
        <w:ind w:left="9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6. Фонд оценочных средств</w:t>
      </w:r>
    </w:p>
    <w:p w:rsidR="00777958" w:rsidRPr="00777958" w:rsidRDefault="00777958" w:rsidP="00777958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 xml:space="preserve">6.1. Контрольные вопросы и задания </w:t>
      </w:r>
    </w:p>
    <w:p w:rsidR="002F0493" w:rsidRPr="00290A4F" w:rsidRDefault="002F0493" w:rsidP="00777958">
      <w:pPr>
        <w:spacing w:after="120" w:line="240" w:lineRule="auto"/>
        <w:ind w:left="12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0A4F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Контрольные вопросы к зачету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Роль высшего образования в современную эпоху и значение кризисов.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психолого-педагогические категории.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Истоки новой образовательной политики.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Классификация методов обучения в сфере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Структура педагогической деятельности и педагогических способностей.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Стили педагогического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профессиональных позиций преподавателя (модели).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Коммуникативные приемы для установления оптимального педагогическ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го общения.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Функции взаимодействия субъектов педагогического процесса.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Возрастные особенности студенчества. Особенности личности студента, обусловливающие успешность учебной деятельности.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Факторы, определяющие социально-психологический портрет студента.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Типология студентов.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Нетрадиционные (инновационные) формы обучения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Специфика учебно-профессиональной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Мотивация обучения студентов. Динамика мотивов в процессе обучения в вузе.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Факторы (параметры) оценки преподавательской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Мотивация педагогической деятельности.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Кредитно-рейтинговая система: достоинства и недостатки.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Требования, предъявляемые к процессу обучения (рекомендации).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Современные тенденции развития высшего образования.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стимулирования творческой деятельности в процессе обучения и воспитания: развитие творчества и интеллекта.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Активные методы обучения.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Проблема умственного развития и связи его с успешностью адаптации ст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дентов к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диагностики личности и группы в высшей школе.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Психологическая служба в учебно-воспитательном процессе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Анализ профессиональной деятельности преподавателя вуза.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Понятие о креативном подходе в психологии высшей школы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Креативность как характеристика творческого потенциала личности.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Методы решения учебных задач, основанные на креативном подходе.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Проблема адаптации студентов в образовательном пространстве высшей школы.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lastRenderedPageBreak/>
        <w:t>Понятие педагогических способностей, профессионализм современного п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дагога. Типология  личностных особенностей преподавателя.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Профессиональная компетентность педагога: понятие, структура, условия формирования.  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Динамика развития конфликтной ситуации, стратегии поведения в ко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фликтах. Шаги решения конфликтов.</w:t>
      </w:r>
    </w:p>
    <w:p w:rsidR="00F27C91" w:rsidRPr="00F27C91" w:rsidRDefault="00F27C91" w:rsidP="00F27C91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7C91">
        <w:rPr>
          <w:rFonts w:ascii="Times New Roman" w:eastAsia="Times New Roman" w:hAnsi="Times New Roman" w:cs="Times New Roman"/>
          <w:sz w:val="28"/>
          <w:szCs w:val="28"/>
        </w:rPr>
        <w:t>Основные методы диагностики взаимоотношений субъектов в высшей шк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7C91">
        <w:rPr>
          <w:rFonts w:ascii="Times New Roman" w:eastAsia="Times New Roman" w:hAnsi="Times New Roman" w:cs="Times New Roman"/>
          <w:sz w:val="28"/>
          <w:szCs w:val="28"/>
        </w:rPr>
        <w:t>ле.</w:t>
      </w:r>
    </w:p>
    <w:p w:rsidR="002F0493" w:rsidRPr="00290A4F" w:rsidRDefault="002F0493" w:rsidP="002F049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6.2. Фонд оценочных средств</w:t>
      </w:r>
    </w:p>
    <w:p w:rsidR="00777958" w:rsidRPr="005012D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012D8">
        <w:rPr>
          <w:rFonts w:ascii="Times New Roman" w:eastAsia="Times New Roman" w:hAnsi="Times New Roman" w:cs="Times New Roman"/>
          <w:sz w:val="28"/>
          <w:szCs w:val="28"/>
        </w:rPr>
        <w:t>Фонд оценочных сре</w:t>
      </w:r>
      <w:proofErr w:type="gramStart"/>
      <w:r w:rsidRPr="005012D8">
        <w:rPr>
          <w:rFonts w:ascii="Times New Roman" w:eastAsia="Times New Roman" w:hAnsi="Times New Roman" w:cs="Times New Roman"/>
          <w:sz w:val="28"/>
          <w:szCs w:val="28"/>
        </w:rPr>
        <w:t>дств пр</w:t>
      </w:r>
      <w:proofErr w:type="gramEnd"/>
      <w:r w:rsidRPr="005012D8">
        <w:rPr>
          <w:rFonts w:ascii="Times New Roman" w:eastAsia="Times New Roman" w:hAnsi="Times New Roman" w:cs="Times New Roman"/>
          <w:sz w:val="28"/>
          <w:szCs w:val="28"/>
        </w:rPr>
        <w:t>едставлен в Приложении 1</w:t>
      </w:r>
    </w:p>
    <w:p w:rsidR="00777958" w:rsidRDefault="00777958" w:rsidP="002F0493">
      <w:pPr>
        <w:spacing w:after="12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77958" w:rsidRPr="00777958" w:rsidRDefault="00777958" w:rsidP="0077795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b/>
          <w:sz w:val="28"/>
          <w:szCs w:val="28"/>
        </w:rPr>
        <w:t>6.3. Перечень видов оценочных средств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Эссе (реферат, доклад) по изученным темам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диагностика особенностей личностного развития студентов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Комплект </w:t>
      </w:r>
      <w:proofErr w:type="spellStart"/>
      <w:r w:rsidRPr="00777958">
        <w:rPr>
          <w:rFonts w:ascii="Times New Roman" w:eastAsia="Times New Roman" w:hAnsi="Times New Roman" w:cs="Times New Roman"/>
          <w:sz w:val="28"/>
          <w:szCs w:val="28"/>
        </w:rPr>
        <w:t>разноуровневых</w:t>
      </w:r>
      <w:proofErr w:type="spellEnd"/>
      <w:r w:rsidRPr="00777958">
        <w:rPr>
          <w:rFonts w:ascii="Times New Roman" w:eastAsia="Times New Roman" w:hAnsi="Times New Roman" w:cs="Times New Roman"/>
          <w:sz w:val="28"/>
          <w:szCs w:val="28"/>
        </w:rPr>
        <w:t xml:space="preserve"> задач (заданий)</w:t>
      </w:r>
    </w:p>
    <w:p w:rsidR="00777958" w:rsidRPr="00777958" w:rsidRDefault="00777958" w:rsidP="0077795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77958">
        <w:rPr>
          <w:rFonts w:ascii="Times New Roman" w:eastAsia="Times New Roman" w:hAnsi="Times New Roman" w:cs="Times New Roman"/>
          <w:sz w:val="28"/>
          <w:szCs w:val="28"/>
        </w:rPr>
        <w:t>Практическое задание: оформление научной статьи</w:t>
      </w:r>
    </w:p>
    <w:p w:rsidR="00777958" w:rsidRDefault="00777958" w:rsidP="002F049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615A" w:rsidRDefault="00DB615A" w:rsidP="00DB61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Учебно-методическое и информационное обеспечение </w:t>
      </w:r>
    </w:p>
    <w:p w:rsidR="00DB615A" w:rsidRDefault="00DB615A" w:rsidP="00DB615A">
      <w:pPr>
        <w:pStyle w:val="TableParagraph"/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7.1. Рекомендуемая литература</w:t>
      </w:r>
    </w:p>
    <w:p w:rsidR="00DB615A" w:rsidRDefault="00DB615A" w:rsidP="00DB615A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7.1.1. Основная литература</w:t>
      </w:r>
    </w:p>
    <w:p w:rsidR="00DB615A" w:rsidRDefault="00DB615A" w:rsidP="00DB615A">
      <w:pPr>
        <w:tabs>
          <w:tab w:val="left" w:pos="426"/>
        </w:tabs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886"/>
        <w:gridCol w:w="4519"/>
        <w:gridCol w:w="2288"/>
      </w:tblGrid>
      <w:tr w:rsidR="003D21D5" w:rsidTr="003D21D5">
        <w:trPr>
          <w:trHeight w:hRule="exact" w:val="53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D21D5" w:rsidRDefault="003D21D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14" w:lineRule="exact"/>
              <w:ind w:right="9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Авторы, сост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вители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Заглавие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tabs>
                <w:tab w:val="left" w:pos="2287"/>
                <w:tab w:val="left" w:pos="2551"/>
              </w:tabs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Издательство, год</w:t>
            </w:r>
          </w:p>
        </w:tc>
      </w:tr>
      <w:tr w:rsidR="003D21D5" w:rsidTr="003D21D5">
        <w:trPr>
          <w:trHeight w:val="103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Фоминова А.Н.,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31" w:lineRule="exact"/>
              <w:ind w:left="2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Шабанова Т.Л. Педагогическая пс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хология. – 2-е изд.,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перераб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., доп.– 320 с.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31" w:lineRule="exact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М.: Флинта: Наука, 2013.</w:t>
            </w:r>
          </w:p>
        </w:tc>
      </w:tr>
      <w:tr w:rsidR="003D21D5" w:rsidTr="003D21D5">
        <w:trPr>
          <w:trHeight w:hRule="exact" w:val="26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14" w:lineRule="exact"/>
              <w:ind w:left="1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Шарипов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Ф.В.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и психология высшей школы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учебное пособие / Ф.В.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Шарипов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 - 448 с. - (Новая ун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верситетская библиотека). - ISBN 978-5-98704-587-9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тронный ресурс]. - URL: http://biblioclub.ru/index.php?page=book&amp;id=119459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Москва: Логос, 2012.</w:t>
            </w:r>
          </w:p>
        </w:tc>
      </w:tr>
      <w:tr w:rsidR="003D21D5" w:rsidTr="003D21D5">
        <w:trPr>
          <w:trHeight w:hRule="exact" w:val="2996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Л.1.3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Утемов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В.В.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креативности: прикла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ной курс научного творчества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учебное пособие / В.В.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Утемов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М.М.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Зиновкина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, П.М. Горев. - 212 с. : ил.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.: с. 194-197 - ISBN 978-5-85271-468-8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тронный ресурс]. - URL: http://biblioclub.ru/index.php?page=book&amp;id=277320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Киров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АНОО «Межрегионал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ь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ный ЦИТО», 2013.</w:t>
            </w:r>
          </w:p>
        </w:tc>
      </w:tr>
      <w:tr w:rsidR="003D21D5" w:rsidTr="003D21D5">
        <w:trPr>
          <w:trHeight w:hRule="exact" w:val="296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Л.1.4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Фоминова, А.Н.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6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Педагогическая психология : уче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ное пособие / А.Н. Фоминова, Т.Л. Шабанова. - 3-е изд., стер. -.320 с. : табл., граф., ил.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.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кнБиблиогр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.: с.. - ISBN 978-5-9765-1011-1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[Электронный р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сурс]. - URL: http://biblioclub.ru/index.php?page=book&amp;id=463754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Изд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тельство «Фли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та», 2016</w:t>
            </w:r>
          </w:p>
        </w:tc>
      </w:tr>
      <w:tr w:rsidR="003D21D5" w:rsidTr="003D21D5">
        <w:trPr>
          <w:trHeight w:hRule="exact" w:val="2401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Л.1.5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Ключко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О.И.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Педагогическая психология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ное пособие / О.И.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Ключко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, Н.Ф. Сухарева. - 234 с. : ил.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 в кн. - ISBN 978-5-4475-5216-9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То же [Электронный ресурс]. - URL: http://biblioclub.ru/index.php?page=book&amp;id=429195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Берлин 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Директ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-Медиа, 2015.</w:t>
            </w:r>
          </w:p>
        </w:tc>
      </w:tr>
      <w:tr w:rsidR="003D21D5" w:rsidTr="003D21D5">
        <w:trPr>
          <w:trHeight w:hRule="exact" w:val="225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Л.1.6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Громкова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, М.Т.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Педагогика высшей школы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учебное пособие / М.Т.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Громкова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. - 446 с.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Библиогр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.: с. 403-404 - ISBN 978-5-238-02236-9 ; То же [Электронный ресурс]. - URL: http://biblioclub.ru/index.php?page=book&amp;id=117717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Юнити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en-US"/>
              </w:rPr>
              <w:t>-Дана, 2015.</w:t>
            </w:r>
          </w:p>
        </w:tc>
      </w:tr>
      <w:tr w:rsidR="003D21D5" w:rsidTr="003D21D5">
        <w:trPr>
          <w:trHeight w:hRule="exact" w:val="2993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after="0" w:line="216" w:lineRule="exact"/>
              <w:ind w:right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Л.1.7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1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Г.А.</w:t>
            </w:r>
          </w:p>
        </w:tc>
        <w:tc>
          <w:tcPr>
            <w:tcW w:w="4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Психолого-педагогические основы образовательного процесса в высшей школе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учебное пособие / Г.А.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Засобина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Т.А. Воронова, И.И.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Корягина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- 231 с. : ил.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лиогр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в кн. - ISBN 978-5-4475-3743-2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 же [Электронный ресурс]. - URL: http://biblioclub.ru/index.php?page=book&amp;id=272317</w:t>
            </w:r>
          </w:p>
        </w:tc>
        <w:tc>
          <w:tcPr>
            <w:tcW w:w="22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D21D5" w:rsidRDefault="003D21D5">
            <w:pPr>
              <w:widowControl w:val="0"/>
              <w:spacing w:before="1" w:after="0" w:line="240" w:lineRule="auto"/>
              <w:ind w:left="2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Москва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Берлин 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-Медиа, 2015.</w:t>
            </w:r>
          </w:p>
        </w:tc>
      </w:tr>
    </w:tbl>
    <w:p w:rsidR="00DB615A" w:rsidRDefault="00DB615A" w:rsidP="00DB615A">
      <w:pPr>
        <w:tabs>
          <w:tab w:val="left" w:pos="426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B615A" w:rsidRDefault="00DB615A" w:rsidP="00DB615A">
      <w:pPr>
        <w:widowControl w:val="0"/>
        <w:shd w:val="clear" w:color="auto" w:fill="FFFFFF"/>
        <w:tabs>
          <w:tab w:val="left" w:pos="993"/>
        </w:tabs>
        <w:spacing w:after="0" w:line="240" w:lineRule="auto"/>
        <w:ind w:right="11"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7.1.2. Дополнительная литература</w:t>
      </w:r>
    </w:p>
    <w:p w:rsidR="00DB615A" w:rsidRDefault="00DB615A" w:rsidP="00DB615A">
      <w:pPr>
        <w:widowControl w:val="0"/>
        <w:shd w:val="clear" w:color="auto" w:fill="FFFFFF"/>
        <w:tabs>
          <w:tab w:val="left" w:pos="993"/>
        </w:tabs>
        <w:spacing w:after="0" w:line="240" w:lineRule="auto"/>
        <w:ind w:right="11" w:firstLine="851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2"/>
        <w:gridCol w:w="1905"/>
        <w:gridCol w:w="4231"/>
        <w:gridCol w:w="2557"/>
      </w:tblGrid>
      <w:tr w:rsidR="00DB615A" w:rsidTr="00DB615A">
        <w:trPr>
          <w:trHeight w:hRule="exact" w:val="725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615A" w:rsidRDefault="00DB615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Авторы, с</w:t>
            </w:r>
            <w:proofErr w:type="spellStart"/>
            <w:r>
              <w:rPr>
                <w:rFonts w:eastAsia="Calibri"/>
                <w:sz w:val="28"/>
                <w:szCs w:val="28"/>
              </w:rPr>
              <w:t>оставители</w:t>
            </w:r>
            <w:proofErr w:type="spellEnd"/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tabs>
                <w:tab w:val="left" w:pos="2551"/>
              </w:tabs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Издательство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год</w:t>
            </w:r>
            <w:proofErr w:type="spellEnd"/>
          </w:p>
        </w:tc>
      </w:tr>
      <w:tr w:rsidR="00DB615A" w:rsidTr="00DB615A">
        <w:trPr>
          <w:trHeight w:hRule="exact" w:val="2713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Л2.1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Марусева, И.В.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Современная педагогика (с эл</w:t>
            </w:r>
            <w:r>
              <w:rPr>
                <w:rFonts w:eastAsia="Calibri"/>
                <w:sz w:val="28"/>
                <w:szCs w:val="28"/>
                <w:lang w:val="ru-RU"/>
              </w:rPr>
              <w:t>е</w:t>
            </w:r>
            <w:r>
              <w:rPr>
                <w:rFonts w:eastAsia="Calibri"/>
                <w:sz w:val="28"/>
                <w:szCs w:val="28"/>
                <w:lang w:val="ru-RU"/>
              </w:rPr>
              <w:t>ментами педагогической псих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>логии): учебное пособие для в</w:t>
            </w:r>
            <w:r>
              <w:rPr>
                <w:rFonts w:eastAsia="Calibri"/>
                <w:sz w:val="28"/>
                <w:szCs w:val="28"/>
                <w:lang w:val="ru-RU"/>
              </w:rPr>
              <w:t>у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зов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Д</w:t>
            </w: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>рект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-Медиа, 2015. - 624 с.</w:t>
            </w:r>
          </w:p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[Электронный ресурс]. - URL: http://biblioclub.ru/index.php?page=book&amp;id=279291</w:t>
            </w:r>
          </w:p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B615A" w:rsidTr="00DB615A">
        <w:trPr>
          <w:trHeight w:hRule="exact" w:val="2548"/>
        </w:trPr>
        <w:tc>
          <w:tcPr>
            <w:tcW w:w="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Л2.2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ru-RU"/>
              </w:rPr>
              <w:t>Мандель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, Б.Р.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Психолого-педагогическое с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провождение образовательного процесса в современном вузе: учебное пособие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Москва; Берлин: </w:t>
            </w:r>
            <w:proofErr w:type="spellStart"/>
            <w:r>
              <w:rPr>
                <w:rFonts w:eastAsia="Calibri"/>
                <w:sz w:val="24"/>
                <w:szCs w:val="24"/>
                <w:lang w:val="ru-RU"/>
              </w:rPr>
              <w:t>Д</w:t>
            </w:r>
            <w:r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>рект</w:t>
            </w:r>
            <w:proofErr w:type="spellEnd"/>
            <w:r>
              <w:rPr>
                <w:rFonts w:eastAsia="Calibri"/>
                <w:sz w:val="24"/>
                <w:szCs w:val="24"/>
                <w:lang w:val="ru-RU"/>
              </w:rPr>
              <w:t>-Медиа, 2015. - 276 с.</w:t>
            </w:r>
          </w:p>
          <w:p w:rsidR="00DB615A" w:rsidRDefault="00DB615A">
            <w:pPr>
              <w:pStyle w:val="TableParagraph"/>
              <w:spacing w:line="276" w:lineRule="auto"/>
              <w:ind w:right="89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[Электронный ресурс]. - URL: http://biblioclub.ru/index.php?page=book&amp;id=427013</w:t>
            </w:r>
          </w:p>
        </w:tc>
      </w:tr>
    </w:tbl>
    <w:p w:rsidR="00DB615A" w:rsidRDefault="00DB615A" w:rsidP="00DB615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615A" w:rsidRDefault="00DB615A" w:rsidP="00DB61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7.1.3. Методические разработки</w:t>
      </w:r>
    </w:p>
    <w:p w:rsidR="00DB615A" w:rsidRDefault="00DB615A" w:rsidP="00DB615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1708"/>
        <w:gridCol w:w="2974"/>
        <w:gridCol w:w="4555"/>
      </w:tblGrid>
      <w:tr w:rsidR="00DB615A" w:rsidTr="00DB615A">
        <w:trPr>
          <w:trHeight w:hRule="exact" w:val="278"/>
        </w:trPr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615A" w:rsidRDefault="00DB615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Авторы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составители</w:t>
            </w:r>
            <w:proofErr w:type="spellEnd"/>
          </w:p>
        </w:tc>
        <w:tc>
          <w:tcPr>
            <w:tcW w:w="1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Заглавие</w:t>
            </w:r>
            <w:proofErr w:type="spellEnd"/>
          </w:p>
        </w:tc>
        <w:tc>
          <w:tcPr>
            <w:tcW w:w="22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</w:rPr>
              <w:t>Издательство</w:t>
            </w:r>
            <w:proofErr w:type="spellEnd"/>
            <w:r>
              <w:rPr>
                <w:rFonts w:eastAsia="Calibri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Calibri"/>
                <w:sz w:val="28"/>
                <w:szCs w:val="28"/>
              </w:rPr>
              <w:t>год</w:t>
            </w:r>
            <w:proofErr w:type="spellEnd"/>
          </w:p>
        </w:tc>
      </w:tr>
      <w:tr w:rsidR="00DB615A" w:rsidTr="00DB615A">
        <w:trPr>
          <w:trHeight w:hRule="exact" w:val="1146"/>
        </w:trPr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Л3.1</w:t>
            </w:r>
          </w:p>
        </w:tc>
        <w:tc>
          <w:tcPr>
            <w:tcW w:w="8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17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Князева Т.Н., Гапонова С.А.</w:t>
            </w:r>
          </w:p>
        </w:tc>
        <w:tc>
          <w:tcPr>
            <w:tcW w:w="1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26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Психология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высшей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школы</w:t>
            </w:r>
            <w:proofErr w:type="spellEnd"/>
          </w:p>
        </w:tc>
        <w:tc>
          <w:tcPr>
            <w:tcW w:w="22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Нижний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Новгород</w:t>
            </w:r>
            <w:proofErr w:type="spellEnd"/>
            <w:r>
              <w:rPr>
                <w:sz w:val="24"/>
                <w:szCs w:val="24"/>
              </w:rPr>
              <w:t>: НГПУ,- 2008, - 31 с.</w:t>
            </w:r>
          </w:p>
        </w:tc>
      </w:tr>
      <w:tr w:rsidR="00DB615A" w:rsidTr="00DB615A">
        <w:trPr>
          <w:trHeight w:hRule="exact" w:val="4839"/>
        </w:trPr>
        <w:tc>
          <w:tcPr>
            <w:tcW w:w="35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158"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Л3.2</w:t>
            </w:r>
          </w:p>
        </w:tc>
        <w:tc>
          <w:tcPr>
            <w:tcW w:w="85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17"/>
              <w:jc w:val="center"/>
              <w:rPr>
                <w:rFonts w:eastAsia="Calibri"/>
                <w:sz w:val="28"/>
                <w:szCs w:val="28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ru-RU"/>
              </w:rPr>
              <w:t>Шмырёва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, Н.А</w:t>
            </w:r>
          </w:p>
        </w:tc>
        <w:tc>
          <w:tcPr>
            <w:tcW w:w="14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26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Инновационные пр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>цессы в управлении п</w:t>
            </w:r>
            <w:r>
              <w:rPr>
                <w:rFonts w:eastAsia="Calibri"/>
                <w:sz w:val="28"/>
                <w:szCs w:val="28"/>
                <w:lang w:val="ru-RU"/>
              </w:rPr>
              <w:t>е</w:t>
            </w:r>
            <w:r>
              <w:rPr>
                <w:rFonts w:eastAsia="Calibri"/>
                <w:sz w:val="28"/>
                <w:szCs w:val="28"/>
                <w:lang w:val="ru-RU"/>
              </w:rPr>
              <w:t>дагогическими сист</w:t>
            </w:r>
            <w:r>
              <w:rPr>
                <w:rFonts w:eastAsia="Calibri"/>
                <w:sz w:val="28"/>
                <w:szCs w:val="28"/>
                <w:lang w:val="ru-RU"/>
              </w:rPr>
              <w:t>е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мами: учебное пособие </w:t>
            </w:r>
          </w:p>
        </w:tc>
        <w:tc>
          <w:tcPr>
            <w:tcW w:w="22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Министерство образования и науки Ро</w:t>
            </w:r>
            <w:r>
              <w:rPr>
                <w:rFonts w:eastAsia="Calibri"/>
                <w:sz w:val="24"/>
                <w:szCs w:val="24"/>
                <w:lang w:val="ru-RU"/>
              </w:rPr>
              <w:t>с</w:t>
            </w:r>
            <w:r>
              <w:rPr>
                <w:rFonts w:eastAsia="Calibri"/>
                <w:sz w:val="24"/>
                <w:szCs w:val="24"/>
                <w:lang w:val="ru-RU"/>
              </w:rPr>
              <w:t>сийской Федерации, Федеральное госуда</w:t>
            </w:r>
            <w:r>
              <w:rPr>
                <w:rFonts w:eastAsia="Calibri"/>
                <w:sz w:val="24"/>
                <w:szCs w:val="24"/>
                <w:lang w:val="ru-RU"/>
              </w:rPr>
              <w:t>р</w:t>
            </w:r>
            <w:r>
              <w:rPr>
                <w:rFonts w:eastAsia="Calibri"/>
                <w:sz w:val="24"/>
                <w:szCs w:val="24"/>
                <w:lang w:val="ru-RU"/>
              </w:rPr>
              <w:t>ственное бюджетное образовательное учреждение высшего профессионального образования «Кемеровский государстве</w:t>
            </w:r>
            <w:r>
              <w:rPr>
                <w:rFonts w:eastAsia="Calibri"/>
                <w:sz w:val="24"/>
                <w:szCs w:val="24"/>
                <w:lang w:val="ru-RU"/>
              </w:rPr>
              <w:t>н</w:t>
            </w:r>
            <w:r>
              <w:rPr>
                <w:rFonts w:eastAsia="Calibri"/>
                <w:sz w:val="24"/>
                <w:szCs w:val="24"/>
                <w:lang w:val="ru-RU"/>
              </w:rPr>
              <w:t>ный университет». - Кемерово: Кемеро</w:t>
            </w:r>
            <w:r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>ский государственный университет, 2014. - 108 с.</w:t>
            </w:r>
          </w:p>
          <w:p w:rsidR="00DB615A" w:rsidRDefault="00DB615A">
            <w:pPr>
              <w:pStyle w:val="TableParagraph"/>
              <w:spacing w:line="276" w:lineRule="auto"/>
              <w:ind w:left="24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sym w:font="Symbol" w:char="005B"/>
            </w:r>
            <w:r>
              <w:rPr>
                <w:rFonts w:eastAsia="Calibri"/>
                <w:sz w:val="24"/>
                <w:szCs w:val="24"/>
                <w:lang w:val="ru-RU"/>
              </w:rPr>
              <w:t>Электронный ресурс</w:t>
            </w:r>
            <w:r>
              <w:rPr>
                <w:rFonts w:eastAsia="Calibri"/>
                <w:sz w:val="24"/>
                <w:szCs w:val="24"/>
                <w:lang w:val="ru-RU"/>
              </w:rPr>
              <w:sym w:font="Symbol" w:char="005D"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- </w:t>
            </w:r>
            <w:r>
              <w:rPr>
                <w:color w:val="454545"/>
                <w:sz w:val="24"/>
                <w:szCs w:val="24"/>
              </w:rPr>
              <w:t>URL</w:t>
            </w:r>
            <w:r>
              <w:rPr>
                <w:color w:val="454545"/>
                <w:sz w:val="24"/>
                <w:szCs w:val="24"/>
                <w:lang w:val="ru-RU"/>
              </w:rPr>
              <w:t>:</w:t>
            </w:r>
            <w:r>
              <w:rPr>
                <w:rStyle w:val="apple-converted-space"/>
                <w:color w:val="454545"/>
                <w:sz w:val="24"/>
                <w:szCs w:val="24"/>
              </w:rPr>
              <w:t> </w:t>
            </w:r>
            <w:r w:rsidR="00A66943">
              <w:fldChar w:fldCharType="begin"/>
            </w:r>
            <w:r w:rsidR="00A66943" w:rsidRPr="00A66943">
              <w:rPr>
                <w:lang w:val="ru-RU"/>
              </w:rPr>
              <w:instrText xml:space="preserve"> </w:instrText>
            </w:r>
            <w:r w:rsidR="00A66943">
              <w:instrText>HYPERLINK</w:instrText>
            </w:r>
            <w:r w:rsidR="00A66943" w:rsidRPr="00A66943">
              <w:rPr>
                <w:lang w:val="ru-RU"/>
              </w:rPr>
              <w:instrText xml:space="preserve"> "</w:instrText>
            </w:r>
            <w:r w:rsidR="00A66943">
              <w:instrText>http</w:instrText>
            </w:r>
            <w:r w:rsidR="00A66943" w:rsidRPr="00A66943">
              <w:rPr>
                <w:lang w:val="ru-RU"/>
              </w:rPr>
              <w:instrText>://</w:instrText>
            </w:r>
            <w:r w:rsidR="00A66943">
              <w:instrText>biblioclub</w:instrText>
            </w:r>
            <w:r w:rsidR="00A66943" w:rsidRPr="00A66943">
              <w:rPr>
                <w:lang w:val="ru-RU"/>
              </w:rPr>
              <w:instrText>.</w:instrText>
            </w:r>
            <w:r w:rsidR="00A66943">
              <w:instrText>ru</w:instrText>
            </w:r>
            <w:r w:rsidR="00A66943" w:rsidRPr="00A66943">
              <w:rPr>
                <w:lang w:val="ru-RU"/>
              </w:rPr>
              <w:instrText>/</w:instrText>
            </w:r>
            <w:r w:rsidR="00A66943">
              <w:instrText>index</w:instrText>
            </w:r>
            <w:r w:rsidR="00A66943" w:rsidRPr="00A66943">
              <w:rPr>
                <w:lang w:val="ru-RU"/>
              </w:rPr>
              <w:instrText>.</w:instrText>
            </w:r>
            <w:r w:rsidR="00A66943">
              <w:instrText>php</w:instrText>
            </w:r>
            <w:r w:rsidR="00A66943" w:rsidRPr="00A66943">
              <w:rPr>
                <w:lang w:val="ru-RU"/>
              </w:rPr>
              <w:instrText>?</w:instrText>
            </w:r>
            <w:r w:rsidR="00A66943">
              <w:instrText>page</w:instrText>
            </w:r>
            <w:r w:rsidR="00A66943" w:rsidRPr="00A66943">
              <w:rPr>
                <w:lang w:val="ru-RU"/>
              </w:rPr>
              <w:instrText>=</w:instrText>
            </w:r>
            <w:r w:rsidR="00A66943">
              <w:instrText>book</w:instrText>
            </w:r>
            <w:r w:rsidR="00A66943" w:rsidRPr="00A66943">
              <w:rPr>
                <w:lang w:val="ru-RU"/>
              </w:rPr>
              <w:instrText>&amp;</w:instrText>
            </w:r>
            <w:r w:rsidR="00A66943">
              <w:instrText>id</w:instrText>
            </w:r>
            <w:r w:rsidR="00A66943" w:rsidRPr="00A66943">
              <w:rPr>
                <w:lang w:val="ru-RU"/>
              </w:rPr>
              <w:instrText xml:space="preserve">=278517" </w:instrText>
            </w:r>
            <w:r w:rsidR="00A66943">
              <w:fldChar w:fldCharType="separate"/>
            </w:r>
            <w:r>
              <w:rPr>
                <w:rStyle w:val="a4"/>
                <w:color w:val="006CA1"/>
                <w:sz w:val="24"/>
                <w:szCs w:val="24"/>
              </w:rPr>
              <w:t>http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://</w:t>
            </w:r>
            <w:proofErr w:type="spellStart"/>
            <w:r>
              <w:rPr>
                <w:rStyle w:val="a4"/>
                <w:color w:val="006CA1"/>
                <w:sz w:val="24"/>
                <w:szCs w:val="24"/>
              </w:rPr>
              <w:t>biblioclub</w:t>
            </w:r>
            <w:proofErr w:type="spellEnd"/>
            <w:r>
              <w:rPr>
                <w:rStyle w:val="a4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Style w:val="a4"/>
                <w:color w:val="006CA1"/>
                <w:sz w:val="24"/>
                <w:szCs w:val="24"/>
              </w:rPr>
              <w:t>ru</w:t>
            </w:r>
            <w:proofErr w:type="spellEnd"/>
            <w:r>
              <w:rPr>
                <w:rStyle w:val="a4"/>
                <w:color w:val="006CA1"/>
                <w:sz w:val="24"/>
                <w:szCs w:val="24"/>
                <w:lang w:val="ru-RU"/>
              </w:rPr>
              <w:t>/</w:t>
            </w:r>
            <w:r>
              <w:rPr>
                <w:rStyle w:val="a4"/>
                <w:color w:val="006CA1"/>
                <w:sz w:val="24"/>
                <w:szCs w:val="24"/>
              </w:rPr>
              <w:t>index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Style w:val="a4"/>
                <w:color w:val="006CA1"/>
                <w:sz w:val="24"/>
                <w:szCs w:val="24"/>
              </w:rPr>
              <w:t>php</w:t>
            </w:r>
            <w:proofErr w:type="spellEnd"/>
            <w:r>
              <w:rPr>
                <w:rStyle w:val="a4"/>
                <w:color w:val="006CA1"/>
                <w:sz w:val="24"/>
                <w:szCs w:val="24"/>
                <w:lang w:val="ru-RU"/>
              </w:rPr>
              <w:t>?</w:t>
            </w:r>
            <w:r>
              <w:rPr>
                <w:rStyle w:val="a4"/>
                <w:color w:val="006CA1"/>
                <w:sz w:val="24"/>
                <w:szCs w:val="24"/>
              </w:rPr>
              <w:t>page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=</w:t>
            </w:r>
            <w:r>
              <w:rPr>
                <w:rStyle w:val="a4"/>
                <w:color w:val="006CA1"/>
                <w:sz w:val="24"/>
                <w:szCs w:val="24"/>
              </w:rPr>
              <w:t>book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&amp;</w:t>
            </w:r>
            <w:r>
              <w:rPr>
                <w:rStyle w:val="a4"/>
                <w:color w:val="006CA1"/>
                <w:sz w:val="24"/>
                <w:szCs w:val="24"/>
              </w:rPr>
              <w:t>id</w:t>
            </w:r>
            <w:r>
              <w:rPr>
                <w:rStyle w:val="a4"/>
                <w:color w:val="006CA1"/>
                <w:sz w:val="24"/>
                <w:szCs w:val="24"/>
                <w:lang w:val="ru-RU"/>
              </w:rPr>
              <w:t>=278517</w:t>
            </w:r>
            <w:r w:rsidR="00A66943">
              <w:rPr>
                <w:rStyle w:val="a4"/>
                <w:color w:val="006CA1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B615A" w:rsidRDefault="00DB615A" w:rsidP="00DB615A">
      <w:pPr>
        <w:pStyle w:val="TableParagraph"/>
        <w:ind w:firstLine="709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7.2. Перечень ресурсов информационно-телекоммуникационной сети</w:t>
      </w:r>
    </w:p>
    <w:p w:rsidR="00DB615A" w:rsidRDefault="00DB615A" w:rsidP="00DB615A">
      <w:pPr>
        <w:pStyle w:val="TableParagraph"/>
        <w:ind w:firstLine="709"/>
        <w:jc w:val="both"/>
        <w:rPr>
          <w:b/>
          <w:sz w:val="28"/>
          <w:szCs w:val="28"/>
          <w:lang w:val="ru-RU"/>
        </w:rPr>
      </w:pPr>
    </w:p>
    <w:tbl>
      <w:tblPr>
        <w:tblW w:w="940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1"/>
        <w:gridCol w:w="4153"/>
        <w:gridCol w:w="4541"/>
      </w:tblGrid>
      <w:tr w:rsidR="00DB615A" w:rsidTr="00DB615A">
        <w:trPr>
          <w:trHeight w:hRule="exact" w:val="72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615A" w:rsidRDefault="00DB615A">
            <w:pPr>
              <w:pStyle w:val="TableParagraph"/>
              <w:spacing w:line="276" w:lineRule="auto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42" w:right="28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Название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42" w:right="28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Ссылка</w:t>
            </w:r>
          </w:p>
        </w:tc>
      </w:tr>
      <w:tr w:rsidR="00DB615A" w:rsidTr="00DB615A">
        <w:trPr>
          <w:trHeight w:hRule="exact" w:val="2609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</w:rPr>
              <w:t>Э1</w:t>
            </w:r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17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Педагогика и психология высшей школы: современное состояние и перспективы развития. Междун</w:t>
            </w:r>
            <w:r>
              <w:rPr>
                <w:sz w:val="28"/>
                <w:szCs w:val="28"/>
                <w:lang w:val="ru-RU"/>
              </w:rPr>
              <w:t>а</w:t>
            </w:r>
            <w:r>
              <w:rPr>
                <w:sz w:val="28"/>
                <w:szCs w:val="28"/>
                <w:lang w:val="ru-RU"/>
              </w:rPr>
              <w:t xml:space="preserve">родная научная конференция. Москва 5-6 июня 2014 г. сб.тр. / под ред. В.А. </w:t>
            </w:r>
            <w:proofErr w:type="spellStart"/>
            <w:r>
              <w:rPr>
                <w:sz w:val="28"/>
                <w:szCs w:val="28"/>
                <w:lang w:val="ru-RU"/>
              </w:rPr>
              <w:t>Ситарова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. Сост. О.А. </w:t>
            </w:r>
            <w:proofErr w:type="spellStart"/>
            <w:r>
              <w:rPr>
                <w:sz w:val="28"/>
                <w:szCs w:val="28"/>
                <w:lang w:val="ru-RU"/>
              </w:rPr>
              <w:t>Косинова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. - М. – Берлин: </w:t>
            </w:r>
            <w:proofErr w:type="spellStart"/>
            <w:r>
              <w:rPr>
                <w:sz w:val="28"/>
                <w:szCs w:val="28"/>
                <w:lang w:val="ru-RU"/>
              </w:rPr>
              <w:t>Директ</w:t>
            </w:r>
            <w:proofErr w:type="spellEnd"/>
            <w:r>
              <w:rPr>
                <w:sz w:val="28"/>
                <w:szCs w:val="28"/>
                <w:lang w:val="ru-RU"/>
              </w:rPr>
              <w:t>-Медиа, 2014. – 213 с.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Режим доступа: </w:t>
            </w:r>
            <w:r>
              <w:rPr>
                <w:sz w:val="28"/>
                <w:szCs w:val="28"/>
              </w:rPr>
              <w:t>http</w:t>
            </w:r>
            <w:r>
              <w:rPr>
                <w:sz w:val="28"/>
                <w:szCs w:val="28"/>
                <w:lang w:val="ru-RU"/>
              </w:rPr>
              <w:t>://</w:t>
            </w:r>
            <w:proofErr w:type="spellStart"/>
            <w:r>
              <w:rPr>
                <w:sz w:val="28"/>
                <w:szCs w:val="28"/>
              </w:rPr>
              <w:t>biblioclub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  <w:proofErr w:type="spellStart"/>
            <w:r>
              <w:rPr>
                <w:sz w:val="28"/>
                <w:szCs w:val="28"/>
              </w:rPr>
              <w:t>ru</w:t>
            </w:r>
            <w:proofErr w:type="spellEnd"/>
            <w:r>
              <w:rPr>
                <w:sz w:val="28"/>
                <w:szCs w:val="28"/>
                <w:lang w:val="ru-RU"/>
              </w:rPr>
              <w:t>/</w:t>
            </w:r>
            <w:r>
              <w:rPr>
                <w:sz w:val="28"/>
                <w:szCs w:val="28"/>
              </w:rPr>
              <w:t>index</w:t>
            </w:r>
            <w:r>
              <w:rPr>
                <w:sz w:val="28"/>
                <w:szCs w:val="28"/>
                <w:lang w:val="ru-RU"/>
              </w:rPr>
              <w:t>.</w:t>
            </w:r>
            <w:proofErr w:type="spellStart"/>
            <w:r>
              <w:rPr>
                <w:sz w:val="28"/>
                <w:szCs w:val="28"/>
              </w:rPr>
              <w:t>php</w:t>
            </w:r>
            <w:proofErr w:type="spellEnd"/>
            <w:r>
              <w:rPr>
                <w:sz w:val="28"/>
                <w:szCs w:val="28"/>
                <w:lang w:val="ru-RU"/>
              </w:rPr>
              <w:t>?</w:t>
            </w:r>
            <w:r>
              <w:rPr>
                <w:sz w:val="28"/>
                <w:szCs w:val="28"/>
              </w:rPr>
              <w:t>page</w:t>
            </w:r>
            <w:r>
              <w:rPr>
                <w:sz w:val="28"/>
                <w:szCs w:val="28"/>
                <w:lang w:val="ru-RU"/>
              </w:rPr>
              <w:t>=</w:t>
            </w:r>
            <w:r>
              <w:rPr>
                <w:sz w:val="28"/>
                <w:szCs w:val="28"/>
              </w:rPr>
              <w:t>book</w:t>
            </w:r>
            <w:r>
              <w:rPr>
                <w:sz w:val="28"/>
                <w:szCs w:val="28"/>
                <w:lang w:val="ru-RU"/>
              </w:rPr>
              <w:t>_</w:t>
            </w:r>
            <w:r>
              <w:rPr>
                <w:sz w:val="28"/>
                <w:szCs w:val="28"/>
              </w:rPr>
              <w:t>view</w:t>
            </w:r>
            <w:r>
              <w:rPr>
                <w:sz w:val="28"/>
                <w:szCs w:val="28"/>
                <w:lang w:val="ru-RU"/>
              </w:rPr>
              <w:t>&amp;</w:t>
            </w:r>
            <w:r>
              <w:rPr>
                <w:sz w:val="28"/>
                <w:szCs w:val="28"/>
              </w:rPr>
              <w:t>book</w:t>
            </w:r>
            <w:r>
              <w:rPr>
                <w:sz w:val="28"/>
                <w:szCs w:val="28"/>
                <w:lang w:val="ru-RU"/>
              </w:rPr>
              <w:t>_</w:t>
            </w:r>
            <w:r>
              <w:rPr>
                <w:sz w:val="28"/>
                <w:szCs w:val="28"/>
              </w:rPr>
              <w:t>id</w:t>
            </w:r>
            <w:r>
              <w:rPr>
                <w:sz w:val="28"/>
                <w:szCs w:val="28"/>
                <w:lang w:val="ru-RU"/>
              </w:rPr>
              <w:t>=252970</w:t>
            </w:r>
          </w:p>
        </w:tc>
      </w:tr>
      <w:tr w:rsidR="00DB615A" w:rsidTr="00DB615A">
        <w:trPr>
          <w:trHeight w:hRule="exact" w:val="2544"/>
        </w:trPr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44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rFonts w:eastAsia="Calibri"/>
                <w:sz w:val="28"/>
                <w:szCs w:val="28"/>
                <w:lang w:val="ru-RU"/>
              </w:rPr>
              <w:t>Э</w:t>
            </w:r>
            <w:proofErr w:type="gramStart"/>
            <w:r>
              <w:rPr>
                <w:rFonts w:eastAsia="Calibri"/>
                <w:sz w:val="28"/>
                <w:szCs w:val="28"/>
                <w:lang w:val="ru-RU"/>
              </w:rPr>
              <w:t>2</w:t>
            </w:r>
            <w:proofErr w:type="gramEnd"/>
          </w:p>
        </w:tc>
        <w:tc>
          <w:tcPr>
            <w:tcW w:w="41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ind w:left="17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val="ru-RU"/>
              </w:rPr>
              <w:t>Багадирова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, С.К. Мониторинг к</w:t>
            </w:r>
            <w:r>
              <w:rPr>
                <w:rFonts w:eastAsia="Calibri"/>
                <w:sz w:val="28"/>
                <w:szCs w:val="28"/>
                <w:lang w:val="ru-RU"/>
              </w:rPr>
              <w:t>а</w:t>
            </w:r>
            <w:r>
              <w:rPr>
                <w:rFonts w:eastAsia="Calibri"/>
                <w:sz w:val="28"/>
                <w:szCs w:val="28"/>
                <w:lang w:val="ru-RU"/>
              </w:rPr>
              <w:t>чества образования: учебное п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>собие для обучающихся по пр</w:t>
            </w:r>
            <w:r>
              <w:rPr>
                <w:rFonts w:eastAsia="Calibri"/>
                <w:sz w:val="28"/>
                <w:szCs w:val="28"/>
                <w:lang w:val="ru-RU"/>
              </w:rPr>
              <w:t>о</w:t>
            </w:r>
            <w:r>
              <w:rPr>
                <w:rFonts w:eastAsia="Calibri"/>
                <w:sz w:val="28"/>
                <w:szCs w:val="28"/>
                <w:lang w:val="ru-RU"/>
              </w:rPr>
              <w:t>граммам подготовки научно-педагогических кадров в аспира</w:t>
            </w:r>
            <w:r>
              <w:rPr>
                <w:rFonts w:eastAsia="Calibri"/>
                <w:sz w:val="28"/>
                <w:szCs w:val="28"/>
                <w:lang w:val="ru-RU"/>
              </w:rPr>
              <w:t>н</w:t>
            </w:r>
            <w:r>
              <w:rPr>
                <w:rFonts w:eastAsia="Calibri"/>
                <w:sz w:val="28"/>
                <w:szCs w:val="28"/>
                <w:lang w:val="ru-RU"/>
              </w:rPr>
              <w:t>туре</w:t>
            </w:r>
          </w:p>
        </w:tc>
        <w:tc>
          <w:tcPr>
            <w:tcW w:w="454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B615A" w:rsidRDefault="00DB615A">
            <w:pPr>
              <w:pStyle w:val="TableParagraph"/>
              <w:spacing w:line="276" w:lineRule="auto"/>
              <w:jc w:val="center"/>
              <w:rPr>
                <w:rFonts w:eastAsia="Calibri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Режим доступа: </w:t>
            </w:r>
            <w:r>
              <w:rPr>
                <w:rFonts w:eastAsia="Calibri"/>
                <w:sz w:val="28"/>
                <w:szCs w:val="28"/>
              </w:rPr>
              <w:t>URL</w:t>
            </w:r>
            <w:r>
              <w:rPr>
                <w:rFonts w:eastAsia="Calibri"/>
                <w:sz w:val="28"/>
                <w:szCs w:val="28"/>
                <w:lang w:val="ru-RU"/>
              </w:rPr>
              <w:t xml:space="preserve">: </w:t>
            </w:r>
            <w:r>
              <w:rPr>
                <w:rFonts w:eastAsia="Calibri"/>
                <w:sz w:val="28"/>
                <w:szCs w:val="28"/>
              </w:rPr>
              <w:t>http</w:t>
            </w:r>
            <w:r>
              <w:rPr>
                <w:rFonts w:eastAsia="Calibri"/>
                <w:sz w:val="28"/>
                <w:szCs w:val="28"/>
                <w:lang w:val="ru-RU"/>
              </w:rPr>
              <w:t>://</w:t>
            </w:r>
            <w:proofErr w:type="spellStart"/>
            <w:r>
              <w:rPr>
                <w:rFonts w:eastAsia="Calibri"/>
                <w:sz w:val="28"/>
                <w:szCs w:val="28"/>
              </w:rPr>
              <w:t>biblioclub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.</w:t>
            </w:r>
            <w:proofErr w:type="spellStart"/>
            <w:r>
              <w:rPr>
                <w:rFonts w:eastAsia="Calibri"/>
                <w:sz w:val="28"/>
                <w:szCs w:val="28"/>
              </w:rPr>
              <w:t>ru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/</w:t>
            </w:r>
            <w:r>
              <w:rPr>
                <w:rFonts w:eastAsia="Calibri"/>
                <w:sz w:val="28"/>
                <w:szCs w:val="28"/>
              </w:rPr>
              <w:t>index</w:t>
            </w:r>
            <w:r>
              <w:rPr>
                <w:rFonts w:eastAsia="Calibri"/>
                <w:sz w:val="28"/>
                <w:szCs w:val="28"/>
                <w:lang w:val="ru-RU"/>
              </w:rPr>
              <w:t>.</w:t>
            </w:r>
            <w:proofErr w:type="spellStart"/>
            <w:r>
              <w:rPr>
                <w:rFonts w:eastAsia="Calibri"/>
                <w:sz w:val="28"/>
                <w:szCs w:val="28"/>
              </w:rPr>
              <w:t>php</w:t>
            </w:r>
            <w:proofErr w:type="spellEnd"/>
            <w:r>
              <w:rPr>
                <w:rFonts w:eastAsia="Calibri"/>
                <w:sz w:val="28"/>
                <w:szCs w:val="28"/>
                <w:lang w:val="ru-RU"/>
              </w:rPr>
              <w:t>?</w:t>
            </w:r>
            <w:r>
              <w:rPr>
                <w:rFonts w:eastAsia="Calibri"/>
                <w:sz w:val="28"/>
                <w:szCs w:val="28"/>
              </w:rPr>
              <w:t>page</w:t>
            </w:r>
            <w:r>
              <w:rPr>
                <w:rFonts w:eastAsia="Calibri"/>
                <w:sz w:val="28"/>
                <w:szCs w:val="28"/>
                <w:lang w:val="ru-RU"/>
              </w:rPr>
              <w:t>=</w:t>
            </w:r>
            <w:r>
              <w:rPr>
                <w:rFonts w:eastAsia="Calibri"/>
                <w:sz w:val="28"/>
                <w:szCs w:val="28"/>
              </w:rPr>
              <w:t>book</w:t>
            </w:r>
            <w:r>
              <w:rPr>
                <w:rFonts w:eastAsia="Calibri"/>
                <w:sz w:val="28"/>
                <w:szCs w:val="28"/>
                <w:lang w:val="ru-RU"/>
              </w:rPr>
              <w:t>&amp;</w:t>
            </w:r>
            <w:r>
              <w:rPr>
                <w:rFonts w:eastAsia="Calibri"/>
                <w:sz w:val="28"/>
                <w:szCs w:val="28"/>
              </w:rPr>
              <w:t>id</w:t>
            </w:r>
            <w:r>
              <w:rPr>
                <w:rFonts w:eastAsia="Calibri"/>
                <w:sz w:val="28"/>
                <w:szCs w:val="28"/>
                <w:lang w:val="ru-RU"/>
              </w:rPr>
              <w:t>=434944</w:t>
            </w:r>
          </w:p>
        </w:tc>
      </w:tr>
    </w:tbl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7.3.1. Перечень программного обеспечения</w:t>
      </w: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SPSS (статистическая обработка данных); </w:t>
      </w: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Текстовый процессор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Microsoft</w:t>
      </w:r>
      <w:r w:rsidRPr="00DB615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Электронные таблицы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 Microsoft</w:t>
      </w:r>
      <w:r w:rsidRPr="00DB615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Excel</w:t>
      </w:r>
      <w:r w:rsidRPr="00DB615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Программа для составления презентации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 Microsoft</w:t>
      </w:r>
      <w:r w:rsidRPr="00DB615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Power</w:t>
      </w:r>
      <w:r w:rsidRPr="00DB615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Point</w:t>
      </w: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Правовая система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Консультант Плюс</w:t>
      </w: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615A" w:rsidRDefault="00DB615A" w:rsidP="00DB615A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7.3.2. Перечень информационных справочных систем</w:t>
      </w:r>
    </w:p>
    <w:p w:rsidR="00DB615A" w:rsidRDefault="00DB615A" w:rsidP="00DB615A">
      <w:pPr>
        <w:keepNext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DB615A" w:rsidTr="00DB61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5A" w:rsidRDefault="00A6694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hyperlink r:id="rId9" w:history="1">
              <w:r w:rsidR="00DB615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="00DB615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615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DB615A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DB615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5A" w:rsidRDefault="00DB615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DB615A" w:rsidTr="00DB61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5A" w:rsidRDefault="00A6694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hyperlink r:id="rId10" w:history="1">
              <w:r w:rsidR="00DB615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5A" w:rsidRDefault="00DB615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Научная электронная библиотека</w:t>
            </w:r>
          </w:p>
        </w:tc>
      </w:tr>
      <w:tr w:rsidR="00DB615A" w:rsidTr="00DB615A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5A" w:rsidRDefault="00A66943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hyperlink r:id="rId11" w:history="1">
              <w:r w:rsidR="00DB615A">
                <w:rPr>
                  <w:rStyle w:val="a4"/>
                  <w:rFonts w:ascii="Times New Roman" w:hAnsi="Times New Roman" w:cs="Times New Roman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15A" w:rsidRDefault="00DB615A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DB615A" w:rsidRDefault="00DB615A" w:rsidP="00DB615A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615A" w:rsidRDefault="00DB615A" w:rsidP="00DB61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 Материально-техническое обеспечение дисциплины</w:t>
      </w:r>
    </w:p>
    <w:p w:rsidR="00DB615A" w:rsidRDefault="00DB615A" w:rsidP="00DB615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343" w:rsidRPr="00E26343" w:rsidRDefault="00E26343" w:rsidP="00E26343">
      <w:pPr>
        <w:spacing w:after="0"/>
        <w:ind w:right="-14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343">
        <w:rPr>
          <w:rFonts w:ascii="Times New Roman" w:hAnsi="Times New Roman" w:cs="Times New Roman"/>
          <w:bCs/>
          <w:sz w:val="28"/>
          <w:szCs w:val="28"/>
        </w:rPr>
        <w:t>Реализация дисциплины требует наличия оборудованной учебной аудитории для проведения всех видов занятий и помещения для самостоятельной работы.</w:t>
      </w:r>
    </w:p>
    <w:p w:rsidR="00E26343" w:rsidRPr="00E26343" w:rsidRDefault="00E26343" w:rsidP="00E26343">
      <w:pPr>
        <w:spacing w:after="0"/>
        <w:ind w:right="-142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6343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 мультимедийное оборудование.</w:t>
      </w: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615A" w:rsidRDefault="00DB615A" w:rsidP="00DB615A">
      <w:pPr>
        <w:pStyle w:val="TableParagraph"/>
        <w:ind w:right="28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9. Методические указания для </w:t>
      </w:r>
      <w:proofErr w:type="gramStart"/>
      <w:r>
        <w:rPr>
          <w:b/>
          <w:sz w:val="28"/>
          <w:szCs w:val="28"/>
          <w:lang w:val="ru-RU"/>
        </w:rPr>
        <w:t>обучающихся</w:t>
      </w:r>
      <w:proofErr w:type="gramEnd"/>
      <w:r>
        <w:rPr>
          <w:b/>
          <w:sz w:val="28"/>
          <w:szCs w:val="28"/>
          <w:lang w:val="ru-RU"/>
        </w:rPr>
        <w:t xml:space="preserve"> по освоению дисциплины</w:t>
      </w:r>
    </w:p>
    <w:p w:rsidR="00DB615A" w:rsidRDefault="00DB615A" w:rsidP="00DB615A">
      <w:pPr>
        <w:pStyle w:val="TableParagraph"/>
        <w:ind w:right="28"/>
        <w:jc w:val="center"/>
        <w:rPr>
          <w:b/>
          <w:sz w:val="28"/>
          <w:szCs w:val="28"/>
          <w:lang w:val="ru-RU"/>
        </w:rPr>
      </w:pP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ЭУМК «Педагогика и психология высшей школы» </w:t>
      </w:r>
      <w:hyperlink r:id="rId12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https://edu.mininuniver.ru/course/view.php?id=3053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615A" w:rsidRDefault="00DB615A" w:rsidP="00DB615A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Рейтинг-план дисциплины представлен в Приложении 2</w:t>
      </w:r>
    </w:p>
    <w:p w:rsidR="0044705A" w:rsidRPr="0044705A" w:rsidRDefault="0044705A" w:rsidP="0044705A">
      <w:pPr>
        <w:ind w:firstLine="709"/>
        <w:jc w:val="both"/>
        <w:rPr>
          <w:rFonts w:ascii="Times New Roman" w:hAnsi="Times New Roman" w:cs="Times New Roman"/>
          <w:spacing w:val="-4"/>
          <w:szCs w:val="24"/>
        </w:rPr>
      </w:pPr>
      <w:r w:rsidRPr="0044705A">
        <w:rPr>
          <w:rFonts w:ascii="Times New Roman" w:hAnsi="Times New Roman" w:cs="Times New Roman"/>
          <w:i/>
          <w:sz w:val="28"/>
          <w:szCs w:val="28"/>
        </w:rPr>
        <w:t>Положение о научно-исследовательской деятельности аспирантов</w:t>
      </w:r>
    </w:p>
    <w:p w:rsidR="005012D8" w:rsidRDefault="005012D8" w:rsidP="005012D8">
      <w:pPr>
        <w:pStyle w:val="a5"/>
        <w:keepNext/>
        <w:pageBreakBefore/>
        <w:widowControl w:val="0"/>
        <w:spacing w:line="276" w:lineRule="auto"/>
        <w:jc w:val="center"/>
        <w:rPr>
          <w:szCs w:val="28"/>
        </w:rPr>
      </w:pPr>
      <w:r>
        <w:rPr>
          <w:szCs w:val="28"/>
        </w:rPr>
        <w:lastRenderedPageBreak/>
        <w:t>Рейтинг-план по дисциплине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>"Педагогика и психология высшей школы"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12D8" w:rsidRDefault="005012D8" w:rsidP="005012D8">
      <w:pPr>
        <w:pStyle w:val="1"/>
        <w:spacing w:line="276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(название элемента учебного плана)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Направление, профиль подготовки  </w:t>
      </w:r>
      <w:r>
        <w:rPr>
          <w:sz w:val="28"/>
          <w:szCs w:val="28"/>
          <w:u w:val="single"/>
        </w:rPr>
        <w:t xml:space="preserve">47.06.01 Философия, этика и религиоведение, Профиль – </w:t>
      </w:r>
      <w:r w:rsidR="00231D9D">
        <w:rPr>
          <w:sz w:val="28"/>
          <w:szCs w:val="28"/>
          <w:u w:val="single"/>
        </w:rPr>
        <w:t>история философии</w:t>
      </w:r>
      <w:r>
        <w:rPr>
          <w:sz w:val="28"/>
          <w:szCs w:val="28"/>
          <w:u w:val="single"/>
        </w:rPr>
        <w:t>________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___1____, семестр___1___.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ЗЕ по плану __5__. 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Форма промежуточной аттестации «с оценкой»/ </w:t>
      </w:r>
      <w:r>
        <w:rPr>
          <w:sz w:val="28"/>
          <w:szCs w:val="28"/>
          <w:u w:val="single"/>
        </w:rPr>
        <w:t>«без оценки».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Количество часов по учебному плану _180_, в т.ч. контактная: аудиторная работа _36__, </w:t>
      </w:r>
      <w:r>
        <w:rPr>
          <w:sz w:val="28"/>
          <w:szCs w:val="28"/>
        </w:rPr>
        <w:br/>
        <w:t>контактная самостоятельная работа _____; самостоятельная работа __144___.</w:t>
      </w:r>
    </w:p>
    <w:p w:rsidR="005012D8" w:rsidRDefault="005012D8" w:rsidP="005012D8">
      <w:pPr>
        <w:pStyle w:val="1"/>
        <w:spacing w:line="276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Преподаватель: </w:t>
      </w:r>
      <w:r>
        <w:rPr>
          <w:sz w:val="28"/>
          <w:szCs w:val="28"/>
          <w:u w:val="single"/>
        </w:rPr>
        <w:tab/>
      </w:r>
      <w:proofErr w:type="spellStart"/>
      <w:r>
        <w:rPr>
          <w:sz w:val="28"/>
          <w:szCs w:val="28"/>
          <w:u w:val="single"/>
        </w:rPr>
        <w:t>Повшедная</w:t>
      </w:r>
      <w:proofErr w:type="spellEnd"/>
      <w:r>
        <w:rPr>
          <w:sz w:val="28"/>
          <w:szCs w:val="28"/>
          <w:u w:val="single"/>
        </w:rPr>
        <w:t xml:space="preserve"> Фаина </w:t>
      </w:r>
      <w:proofErr w:type="spellStart"/>
      <w:r>
        <w:rPr>
          <w:sz w:val="28"/>
          <w:szCs w:val="28"/>
          <w:u w:val="single"/>
        </w:rPr>
        <w:t>Фикторовна</w:t>
      </w:r>
      <w:proofErr w:type="spellEnd"/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5012D8" w:rsidRDefault="005012D8" w:rsidP="005012D8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(Ф.И.О., ученая степень, ученое звание)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Кафедра: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общей и социальной педагогики 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10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1721"/>
        <w:gridCol w:w="1702"/>
        <w:gridCol w:w="1559"/>
        <w:gridCol w:w="992"/>
        <w:gridCol w:w="992"/>
        <w:gridCol w:w="992"/>
        <w:gridCol w:w="851"/>
        <w:gridCol w:w="815"/>
      </w:tblGrid>
      <w:tr w:rsidR="005012D8" w:rsidTr="005012D8"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тельные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уче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де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оценив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мер зан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тия/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за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5012D8" w:rsidTr="005012D8"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Макс.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Владение общими психолого-педагогич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скими осн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вами пед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гогической деятельн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сти в вы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шей школы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написание эссе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эссе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доклада на занятии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доклад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рование текста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конспе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тирование текста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012D8" w:rsidTr="005012D8">
        <w:trPr>
          <w:trHeight w:val="63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Разработка учебного проекта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учебный проект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5012D8" w:rsidTr="005012D8">
        <w:trPr>
          <w:trHeight w:val="567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12D8" w:rsidRDefault="005012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012D8" w:rsidTr="005012D8"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2D8" w:rsidRDefault="005012D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5012D8" w:rsidRDefault="005012D8" w:rsidP="005012D8">
      <w:pPr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5012D8" w:rsidRDefault="005012D8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 на заседании кафедры общей и социальной педагогики__</w:t>
      </w:r>
    </w:p>
    <w:p w:rsidR="005012D8" w:rsidRDefault="002A0CDD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Протокол №_1</w:t>
      </w:r>
      <w:r w:rsidR="005012D8">
        <w:rPr>
          <w:bCs/>
          <w:sz w:val="28"/>
          <w:szCs w:val="28"/>
        </w:rPr>
        <w:t>__ от «_26» _августа__2016_ г.</w:t>
      </w:r>
    </w:p>
    <w:p w:rsidR="005012D8" w:rsidRDefault="005012D8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Зав. кафедрой ____________________ /</w:t>
      </w:r>
      <w:proofErr w:type="spellStart"/>
      <w:r>
        <w:rPr>
          <w:bCs/>
          <w:sz w:val="28"/>
          <w:szCs w:val="28"/>
        </w:rPr>
        <w:t>Илалтдинова</w:t>
      </w:r>
      <w:proofErr w:type="spellEnd"/>
      <w:r>
        <w:rPr>
          <w:bCs/>
          <w:sz w:val="28"/>
          <w:szCs w:val="28"/>
        </w:rPr>
        <w:t xml:space="preserve"> Е.Ю./ </w:t>
      </w:r>
      <w:r>
        <w:rPr>
          <w:bCs/>
          <w:sz w:val="28"/>
          <w:szCs w:val="28"/>
        </w:rPr>
        <w:tab/>
      </w:r>
    </w:p>
    <w:p w:rsidR="005012D8" w:rsidRDefault="005012D8" w:rsidP="005012D8">
      <w:pPr>
        <w:pStyle w:val="3"/>
        <w:spacing w:after="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Преподаватель _____________________ </w:t>
      </w:r>
      <w:proofErr w:type="spellStart"/>
      <w:r>
        <w:rPr>
          <w:bCs/>
          <w:sz w:val="28"/>
          <w:szCs w:val="28"/>
        </w:rPr>
        <w:t>Повшедная</w:t>
      </w:r>
      <w:proofErr w:type="spellEnd"/>
      <w:r>
        <w:rPr>
          <w:bCs/>
          <w:sz w:val="28"/>
          <w:szCs w:val="28"/>
        </w:rPr>
        <w:t xml:space="preserve"> Ф.В.</w:t>
      </w:r>
    </w:p>
    <w:p w:rsidR="005012D8" w:rsidRDefault="005012D8" w:rsidP="005012D8">
      <w:pPr>
        <w:rPr>
          <w:rFonts w:ascii="Times New Roman" w:hAnsi="Times New Roman" w:cs="Times New Roman"/>
          <w:sz w:val="28"/>
          <w:szCs w:val="28"/>
        </w:rPr>
      </w:pPr>
    </w:p>
    <w:p w:rsidR="005012D8" w:rsidRPr="00A87E44" w:rsidRDefault="005012D8" w:rsidP="00A87E44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87E44" w:rsidRDefault="00A87E44" w:rsidP="002F0493"/>
    <w:sectPr w:rsidR="00A87E44" w:rsidSect="00777958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ACB"/>
    <w:multiLevelType w:val="hybridMultilevel"/>
    <w:tmpl w:val="ABFEAABC"/>
    <w:lvl w:ilvl="0" w:tplc="744884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2A6E38"/>
    <w:multiLevelType w:val="hybridMultilevel"/>
    <w:tmpl w:val="4628E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97A6F"/>
    <w:multiLevelType w:val="hybridMultilevel"/>
    <w:tmpl w:val="A9D4D86A"/>
    <w:lvl w:ilvl="0" w:tplc="74488482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C0D50"/>
    <w:multiLevelType w:val="hybridMultilevel"/>
    <w:tmpl w:val="F4A4F0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D63207D"/>
    <w:multiLevelType w:val="hybridMultilevel"/>
    <w:tmpl w:val="0D5255FE"/>
    <w:lvl w:ilvl="0" w:tplc="7448848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EF7306E"/>
    <w:multiLevelType w:val="hybridMultilevel"/>
    <w:tmpl w:val="6BB2EC80"/>
    <w:lvl w:ilvl="0" w:tplc="7448848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5B74BC2"/>
    <w:multiLevelType w:val="hybridMultilevel"/>
    <w:tmpl w:val="3380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2F0493"/>
    <w:rsid w:val="00002A68"/>
    <w:rsid w:val="00062551"/>
    <w:rsid w:val="000E0764"/>
    <w:rsid w:val="00167A8E"/>
    <w:rsid w:val="00177855"/>
    <w:rsid w:val="001848D7"/>
    <w:rsid w:val="001936E5"/>
    <w:rsid w:val="001C1756"/>
    <w:rsid w:val="00231D9D"/>
    <w:rsid w:val="002458CE"/>
    <w:rsid w:val="00261143"/>
    <w:rsid w:val="002A0CDD"/>
    <w:rsid w:val="002F0493"/>
    <w:rsid w:val="003B1C62"/>
    <w:rsid w:val="003D21D5"/>
    <w:rsid w:val="0044705A"/>
    <w:rsid w:val="004E6172"/>
    <w:rsid w:val="005012D8"/>
    <w:rsid w:val="00512469"/>
    <w:rsid w:val="0057685A"/>
    <w:rsid w:val="00614355"/>
    <w:rsid w:val="006204E9"/>
    <w:rsid w:val="006A14AA"/>
    <w:rsid w:val="006D6DC4"/>
    <w:rsid w:val="00701C45"/>
    <w:rsid w:val="00741731"/>
    <w:rsid w:val="0076443E"/>
    <w:rsid w:val="00777958"/>
    <w:rsid w:val="00796E64"/>
    <w:rsid w:val="007A3066"/>
    <w:rsid w:val="00835815"/>
    <w:rsid w:val="008A7C9F"/>
    <w:rsid w:val="008C0F36"/>
    <w:rsid w:val="00927016"/>
    <w:rsid w:val="00972A0D"/>
    <w:rsid w:val="009B1EBF"/>
    <w:rsid w:val="00A62462"/>
    <w:rsid w:val="00A66943"/>
    <w:rsid w:val="00A7291F"/>
    <w:rsid w:val="00A87E44"/>
    <w:rsid w:val="00AF6E41"/>
    <w:rsid w:val="00B03A6D"/>
    <w:rsid w:val="00B53302"/>
    <w:rsid w:val="00B55129"/>
    <w:rsid w:val="00B647CF"/>
    <w:rsid w:val="00B7587E"/>
    <w:rsid w:val="00B943BD"/>
    <w:rsid w:val="00B957FE"/>
    <w:rsid w:val="00BB41CE"/>
    <w:rsid w:val="00C33E15"/>
    <w:rsid w:val="00C42FFF"/>
    <w:rsid w:val="00D434D6"/>
    <w:rsid w:val="00D52DC1"/>
    <w:rsid w:val="00D9454D"/>
    <w:rsid w:val="00DB615A"/>
    <w:rsid w:val="00DC4A24"/>
    <w:rsid w:val="00DE6CBD"/>
    <w:rsid w:val="00E26343"/>
    <w:rsid w:val="00E41546"/>
    <w:rsid w:val="00EB7C79"/>
    <w:rsid w:val="00ED684E"/>
    <w:rsid w:val="00F27C91"/>
    <w:rsid w:val="00F317E7"/>
    <w:rsid w:val="00FA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3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B1EB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701C4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012D8"/>
    <w:rPr>
      <w:color w:val="0000FF" w:themeColor="hyperlink"/>
      <w:u w:val="single"/>
    </w:rPr>
  </w:style>
  <w:style w:type="paragraph" w:styleId="3">
    <w:name w:val="Body Text 3"/>
    <w:basedOn w:val="a"/>
    <w:link w:val="30"/>
    <w:semiHidden/>
    <w:unhideWhenUsed/>
    <w:rsid w:val="005012D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5012D8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Plain Text"/>
    <w:basedOn w:val="a"/>
    <w:link w:val="a6"/>
    <w:semiHidden/>
    <w:unhideWhenUsed/>
    <w:rsid w:val="005012D8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Знак"/>
    <w:basedOn w:val="a0"/>
    <w:link w:val="a5"/>
    <w:semiHidden/>
    <w:rsid w:val="005012D8"/>
    <w:rPr>
      <w:rFonts w:ascii="Times New Roman" w:eastAsia="Times New Roman" w:hAnsi="Times New Roman" w:cs="Times New Roman"/>
      <w:sz w:val="28"/>
      <w:szCs w:val="20"/>
    </w:rPr>
  </w:style>
  <w:style w:type="paragraph" w:customStyle="1" w:styleId="TableParagraph">
    <w:name w:val="Table Paragraph"/>
    <w:basedOn w:val="a"/>
    <w:uiPriority w:val="1"/>
    <w:qFormat/>
    <w:rsid w:val="00DB615A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pple-converted-space">
    <w:name w:val="apple-converted-space"/>
    <w:basedOn w:val="a0"/>
    <w:rsid w:val="00DB615A"/>
  </w:style>
  <w:style w:type="paragraph" w:styleId="a7">
    <w:name w:val="Balloon Text"/>
    <w:basedOn w:val="a"/>
    <w:link w:val="a8"/>
    <w:uiPriority w:val="99"/>
    <w:semiHidden/>
    <w:unhideWhenUsed/>
    <w:rsid w:val="00B75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58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8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edu.mininuniver.ru/course/view.php?id=305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biblioteka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elibrary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club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281B0-CD80-4A81-800E-306DFC338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13</Pages>
  <Words>2513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65</cp:revision>
  <cp:lastPrinted>2020-12-11T06:42:00Z</cp:lastPrinted>
  <dcterms:created xsi:type="dcterms:W3CDTF">2015-05-19T04:59:00Z</dcterms:created>
  <dcterms:modified xsi:type="dcterms:W3CDTF">2020-12-11T06:43:00Z</dcterms:modified>
</cp:coreProperties>
</file>